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AB8" w:rsidRDefault="005A4979" w:rsidP="005A4979">
      <w:pPr>
        <w:tabs>
          <w:tab w:val="center" w:pos="4513"/>
          <w:tab w:val="right" w:pos="9026"/>
        </w:tabs>
        <w:rPr>
          <w:rFonts w:ascii="Arial" w:hAnsi="Arial" w:cs="Arial"/>
          <w:b/>
          <w:bCs/>
          <w:i/>
          <w:iCs/>
          <w:sz w:val="24"/>
          <w:szCs w:val="24"/>
        </w:rPr>
      </w:pPr>
      <w:r>
        <w:rPr>
          <w:rFonts w:ascii="Arial" w:hAnsi="Arial" w:cs="Arial"/>
          <w:b/>
          <w:bCs/>
          <w:sz w:val="24"/>
          <w:szCs w:val="24"/>
        </w:rPr>
        <w:tab/>
      </w:r>
      <w:r w:rsidR="00885AB8" w:rsidRPr="00380E5F">
        <w:rPr>
          <w:rFonts w:ascii="Arial" w:hAnsi="Arial" w:cs="Arial"/>
          <w:b/>
          <w:bCs/>
          <w:sz w:val="24"/>
          <w:szCs w:val="24"/>
        </w:rPr>
        <w:t xml:space="preserve">Report: Workshop on </w:t>
      </w:r>
      <w:r w:rsidR="00BD665E">
        <w:rPr>
          <w:rFonts w:ascii="Arial" w:hAnsi="Arial" w:cs="Arial"/>
          <w:b/>
          <w:bCs/>
          <w:sz w:val="24"/>
          <w:szCs w:val="24"/>
        </w:rPr>
        <w:t xml:space="preserve">Competitive Examination and </w:t>
      </w:r>
      <w:r w:rsidR="00885AB8" w:rsidRPr="00380E5F">
        <w:rPr>
          <w:rFonts w:ascii="Arial" w:hAnsi="Arial" w:cs="Arial"/>
          <w:b/>
          <w:bCs/>
          <w:i/>
          <w:iCs/>
          <w:sz w:val="24"/>
          <w:szCs w:val="24"/>
        </w:rPr>
        <w:t>Pre-Examination Entrance Preparation</w:t>
      </w:r>
      <w:r>
        <w:rPr>
          <w:rFonts w:ascii="Arial" w:hAnsi="Arial" w:cs="Arial"/>
          <w:b/>
          <w:bCs/>
          <w:i/>
          <w:iCs/>
          <w:sz w:val="24"/>
          <w:szCs w:val="24"/>
        </w:rPr>
        <w:tab/>
      </w:r>
    </w:p>
    <w:p w:rsidR="005A4979" w:rsidRDefault="005A4979" w:rsidP="005A4979">
      <w:pPr>
        <w:tabs>
          <w:tab w:val="center" w:pos="4513"/>
          <w:tab w:val="right" w:pos="9026"/>
        </w:tabs>
        <w:rPr>
          <w:rFonts w:ascii="Arial" w:hAnsi="Arial" w:cs="Arial"/>
          <w:b/>
          <w:bCs/>
          <w:i/>
          <w:iCs/>
          <w:sz w:val="24"/>
          <w:szCs w:val="24"/>
        </w:rPr>
      </w:pPr>
    </w:p>
    <w:p w:rsidR="00380E5F" w:rsidRPr="00380E5F" w:rsidRDefault="00380E5F" w:rsidP="00885AB8">
      <w:pPr>
        <w:jc w:val="center"/>
        <w:rPr>
          <w:rFonts w:ascii="Arial" w:hAnsi="Arial" w:cs="Arial"/>
          <w:b/>
          <w:bCs/>
          <w:sz w:val="24"/>
          <w:szCs w:val="24"/>
        </w:rPr>
      </w:pPr>
    </w:p>
    <w:p w:rsidR="00885AB8" w:rsidRDefault="00885AB8" w:rsidP="00380E5F">
      <w:pPr>
        <w:jc w:val="right"/>
        <w:rPr>
          <w:rFonts w:ascii="Arial" w:hAnsi="Arial" w:cs="Arial"/>
          <w:b/>
        </w:rPr>
      </w:pPr>
      <w:r w:rsidRPr="00380E5F">
        <w:rPr>
          <w:rFonts w:ascii="Arial" w:hAnsi="Arial" w:cs="Arial"/>
          <w:b/>
          <w:bCs/>
        </w:rPr>
        <w:t>Date:</w:t>
      </w:r>
      <w:r w:rsidRPr="00380E5F">
        <w:rPr>
          <w:rFonts w:ascii="Arial" w:hAnsi="Arial" w:cs="Arial"/>
          <w:b/>
        </w:rPr>
        <w:t xml:space="preserve"> April 24, 2025</w:t>
      </w:r>
      <w:r w:rsidRPr="00380E5F">
        <w:rPr>
          <w:rFonts w:ascii="Arial" w:hAnsi="Arial" w:cs="Arial"/>
          <w:b/>
        </w:rPr>
        <w:br/>
      </w:r>
      <w:r w:rsidRPr="00380E5F">
        <w:rPr>
          <w:rFonts w:ascii="Arial" w:hAnsi="Arial" w:cs="Arial"/>
          <w:b/>
          <w:bCs/>
        </w:rPr>
        <w:t>Venue:</w:t>
      </w:r>
      <w:r w:rsidRPr="00380E5F">
        <w:rPr>
          <w:rFonts w:ascii="Arial" w:hAnsi="Arial" w:cs="Arial"/>
          <w:b/>
        </w:rPr>
        <w:t xml:space="preserve"> Digital Classroom, Science Block, Pandu College</w:t>
      </w:r>
      <w:r w:rsidRPr="00380E5F">
        <w:rPr>
          <w:rFonts w:ascii="Arial" w:hAnsi="Arial" w:cs="Arial"/>
          <w:b/>
        </w:rPr>
        <w:br/>
      </w:r>
      <w:r w:rsidRPr="00380E5F">
        <w:rPr>
          <w:rFonts w:ascii="Arial" w:hAnsi="Arial" w:cs="Arial"/>
          <w:b/>
          <w:bCs/>
        </w:rPr>
        <w:t>Organised by:</w:t>
      </w:r>
      <w:r w:rsidRPr="00380E5F">
        <w:rPr>
          <w:rFonts w:ascii="Arial" w:hAnsi="Arial" w:cs="Arial"/>
          <w:b/>
        </w:rPr>
        <w:t xml:space="preserve"> Department of Economics, Pandu College</w:t>
      </w:r>
      <w:r w:rsidRPr="00380E5F">
        <w:rPr>
          <w:rFonts w:ascii="Arial" w:hAnsi="Arial" w:cs="Arial"/>
          <w:b/>
        </w:rPr>
        <w:br/>
      </w:r>
      <w:r w:rsidRPr="00380E5F">
        <w:rPr>
          <w:rFonts w:ascii="Arial" w:hAnsi="Arial" w:cs="Arial"/>
          <w:b/>
          <w:bCs/>
        </w:rPr>
        <w:t>Resource Person:</w:t>
      </w:r>
      <w:r w:rsidRPr="00380E5F">
        <w:rPr>
          <w:rFonts w:ascii="Arial" w:hAnsi="Arial" w:cs="Arial"/>
          <w:b/>
        </w:rPr>
        <w:t xml:space="preserve"> </w:t>
      </w:r>
      <w:proofErr w:type="spellStart"/>
      <w:r w:rsidRPr="00380E5F">
        <w:rPr>
          <w:rFonts w:ascii="Arial" w:hAnsi="Arial" w:cs="Arial"/>
          <w:b/>
        </w:rPr>
        <w:t>Ms.</w:t>
      </w:r>
      <w:proofErr w:type="spellEnd"/>
      <w:r w:rsidRPr="00380E5F">
        <w:rPr>
          <w:rFonts w:ascii="Arial" w:hAnsi="Arial" w:cs="Arial"/>
          <w:b/>
        </w:rPr>
        <w:t xml:space="preserve"> </w:t>
      </w:r>
      <w:proofErr w:type="spellStart"/>
      <w:r w:rsidRPr="00380E5F">
        <w:rPr>
          <w:rFonts w:ascii="Arial" w:hAnsi="Arial" w:cs="Arial"/>
          <w:b/>
        </w:rPr>
        <w:t>Juthika</w:t>
      </w:r>
      <w:proofErr w:type="spellEnd"/>
      <w:r w:rsidRPr="00380E5F">
        <w:rPr>
          <w:rFonts w:ascii="Arial" w:hAnsi="Arial" w:cs="Arial"/>
          <w:b/>
        </w:rPr>
        <w:t xml:space="preserve"> </w:t>
      </w:r>
      <w:proofErr w:type="spellStart"/>
      <w:r w:rsidRPr="00380E5F">
        <w:rPr>
          <w:rFonts w:ascii="Arial" w:hAnsi="Arial" w:cs="Arial"/>
          <w:b/>
        </w:rPr>
        <w:t>Borbora</w:t>
      </w:r>
      <w:proofErr w:type="spellEnd"/>
      <w:r w:rsidRPr="00380E5F">
        <w:rPr>
          <w:rFonts w:ascii="Arial" w:hAnsi="Arial" w:cs="Arial"/>
          <w:b/>
        </w:rPr>
        <w:t>, Research Scholar, Department of Economics, Cotton University</w:t>
      </w:r>
    </w:p>
    <w:p w:rsidR="009577B4" w:rsidRDefault="009577B4" w:rsidP="00380E5F">
      <w:pPr>
        <w:jc w:val="right"/>
        <w:rPr>
          <w:rFonts w:ascii="Arial" w:hAnsi="Arial" w:cs="Arial"/>
          <w:b/>
        </w:rPr>
      </w:pPr>
      <w:r>
        <w:rPr>
          <w:rFonts w:ascii="Arial" w:hAnsi="Arial" w:cs="Arial"/>
          <w:b/>
        </w:rPr>
        <w:t>Total Participants: 35</w:t>
      </w:r>
    </w:p>
    <w:p w:rsidR="00380E5F" w:rsidRPr="00380E5F" w:rsidRDefault="00380E5F" w:rsidP="00380E5F">
      <w:pPr>
        <w:jc w:val="right"/>
        <w:rPr>
          <w:rFonts w:ascii="Arial" w:hAnsi="Arial" w:cs="Arial"/>
          <w:b/>
        </w:rPr>
      </w:pPr>
    </w:p>
    <w:p w:rsidR="00885AB8" w:rsidRPr="00380E5F" w:rsidRDefault="00885AB8" w:rsidP="00885AB8">
      <w:pPr>
        <w:jc w:val="both"/>
        <w:rPr>
          <w:rFonts w:ascii="Arial" w:hAnsi="Arial" w:cs="Arial"/>
          <w:sz w:val="24"/>
          <w:szCs w:val="24"/>
        </w:rPr>
      </w:pPr>
      <w:r w:rsidRPr="00380E5F">
        <w:rPr>
          <w:rFonts w:ascii="Arial" w:hAnsi="Arial" w:cs="Arial"/>
          <w:sz w:val="24"/>
          <w:szCs w:val="24"/>
        </w:rPr>
        <w:t xml:space="preserve">The Department of Economics, Pandu College, organised a one-day workshop on </w:t>
      </w:r>
      <w:r w:rsidR="00BD665E">
        <w:rPr>
          <w:rFonts w:ascii="Arial" w:hAnsi="Arial" w:cs="Arial"/>
          <w:sz w:val="24"/>
          <w:szCs w:val="24"/>
        </w:rPr>
        <w:t xml:space="preserve">competitive and </w:t>
      </w:r>
      <w:r w:rsidRPr="00380E5F">
        <w:rPr>
          <w:rFonts w:ascii="Arial" w:hAnsi="Arial" w:cs="Arial"/>
          <w:i/>
          <w:iCs/>
          <w:sz w:val="24"/>
          <w:szCs w:val="24"/>
        </w:rPr>
        <w:t>Pre-Examination Entrance Preparation</w:t>
      </w:r>
      <w:r w:rsidRPr="00380E5F">
        <w:rPr>
          <w:rFonts w:ascii="Arial" w:hAnsi="Arial" w:cs="Arial"/>
          <w:sz w:val="24"/>
          <w:szCs w:val="24"/>
        </w:rPr>
        <w:t xml:space="preserve"> on April 24, 2025. The program was conducted under the </w:t>
      </w:r>
      <w:proofErr w:type="spellStart"/>
      <w:r w:rsidRPr="00380E5F">
        <w:rPr>
          <w:rFonts w:ascii="Arial" w:hAnsi="Arial" w:cs="Arial"/>
          <w:sz w:val="24"/>
          <w:szCs w:val="24"/>
        </w:rPr>
        <w:t>MoU</w:t>
      </w:r>
      <w:proofErr w:type="spellEnd"/>
      <w:r w:rsidRPr="00380E5F">
        <w:rPr>
          <w:rFonts w:ascii="Arial" w:hAnsi="Arial" w:cs="Arial"/>
          <w:sz w:val="24"/>
          <w:szCs w:val="24"/>
        </w:rPr>
        <w:t xml:space="preserve"> between the Department of Economics, Pandu College, and the Department of Economics, </w:t>
      </w:r>
      <w:proofErr w:type="spellStart"/>
      <w:r w:rsidRPr="00380E5F">
        <w:rPr>
          <w:rFonts w:ascii="Arial" w:hAnsi="Arial" w:cs="Arial"/>
          <w:sz w:val="24"/>
          <w:szCs w:val="24"/>
        </w:rPr>
        <w:t>Pragjyotish</w:t>
      </w:r>
      <w:proofErr w:type="spellEnd"/>
      <w:r w:rsidRPr="00380E5F">
        <w:rPr>
          <w:rFonts w:ascii="Arial" w:hAnsi="Arial" w:cs="Arial"/>
          <w:sz w:val="24"/>
          <w:szCs w:val="24"/>
        </w:rPr>
        <w:t xml:space="preserve"> College. The primary objective was to equip students with effective preparation strategies, access to study resources, and guidance for various competitive and entrance examinations.</w:t>
      </w:r>
    </w:p>
    <w:p w:rsidR="00885AB8" w:rsidRPr="00380E5F" w:rsidRDefault="00885AB8" w:rsidP="00885AB8">
      <w:pPr>
        <w:jc w:val="both"/>
        <w:rPr>
          <w:rFonts w:ascii="Arial" w:hAnsi="Arial" w:cs="Arial"/>
          <w:sz w:val="24"/>
          <w:szCs w:val="24"/>
        </w:rPr>
      </w:pPr>
      <w:r w:rsidRPr="00380E5F">
        <w:rPr>
          <w:rFonts w:ascii="Arial" w:hAnsi="Arial" w:cs="Arial"/>
          <w:sz w:val="24"/>
          <w:szCs w:val="24"/>
        </w:rPr>
        <w:t xml:space="preserve">The workshop began with a welcome address by </w:t>
      </w:r>
      <w:proofErr w:type="spellStart"/>
      <w:r w:rsidRPr="00380E5F">
        <w:rPr>
          <w:rFonts w:ascii="Arial" w:hAnsi="Arial" w:cs="Arial"/>
          <w:bCs/>
          <w:sz w:val="24"/>
          <w:szCs w:val="24"/>
        </w:rPr>
        <w:t>Dr.</w:t>
      </w:r>
      <w:proofErr w:type="spellEnd"/>
      <w:r w:rsidRPr="00380E5F">
        <w:rPr>
          <w:rFonts w:ascii="Arial" w:hAnsi="Arial" w:cs="Arial"/>
          <w:bCs/>
          <w:sz w:val="24"/>
          <w:szCs w:val="24"/>
        </w:rPr>
        <w:t xml:space="preserve"> Binita Tamuli Barman, Head of the Department</w:t>
      </w:r>
      <w:r w:rsidRPr="00380E5F">
        <w:rPr>
          <w:rFonts w:ascii="Arial" w:hAnsi="Arial" w:cs="Arial"/>
          <w:sz w:val="24"/>
          <w:szCs w:val="24"/>
        </w:rPr>
        <w:t xml:space="preserve">, followed by an address by </w:t>
      </w:r>
      <w:proofErr w:type="spellStart"/>
      <w:r w:rsidRPr="00380E5F">
        <w:rPr>
          <w:rFonts w:ascii="Arial" w:hAnsi="Arial" w:cs="Arial"/>
          <w:bCs/>
          <w:sz w:val="24"/>
          <w:szCs w:val="24"/>
        </w:rPr>
        <w:t>Dr.</w:t>
      </w:r>
      <w:proofErr w:type="spellEnd"/>
      <w:r w:rsidRPr="00380E5F">
        <w:rPr>
          <w:rFonts w:ascii="Arial" w:hAnsi="Arial" w:cs="Arial"/>
          <w:bCs/>
          <w:sz w:val="24"/>
          <w:szCs w:val="24"/>
        </w:rPr>
        <w:t xml:space="preserve"> </w:t>
      </w:r>
      <w:proofErr w:type="spellStart"/>
      <w:r w:rsidRPr="00380E5F">
        <w:rPr>
          <w:rFonts w:ascii="Arial" w:hAnsi="Arial" w:cs="Arial"/>
          <w:bCs/>
          <w:sz w:val="24"/>
          <w:szCs w:val="24"/>
        </w:rPr>
        <w:t>Sanchay</w:t>
      </w:r>
      <w:proofErr w:type="spellEnd"/>
      <w:r w:rsidRPr="00380E5F">
        <w:rPr>
          <w:rFonts w:ascii="Arial" w:hAnsi="Arial" w:cs="Arial"/>
          <w:bCs/>
          <w:sz w:val="24"/>
          <w:szCs w:val="24"/>
        </w:rPr>
        <w:t xml:space="preserve"> </w:t>
      </w:r>
      <w:proofErr w:type="spellStart"/>
      <w:r w:rsidRPr="00380E5F">
        <w:rPr>
          <w:rFonts w:ascii="Arial" w:hAnsi="Arial" w:cs="Arial"/>
          <w:bCs/>
          <w:sz w:val="24"/>
          <w:szCs w:val="24"/>
        </w:rPr>
        <w:t>Jyoti</w:t>
      </w:r>
      <w:proofErr w:type="spellEnd"/>
      <w:r w:rsidRPr="00380E5F">
        <w:rPr>
          <w:rFonts w:ascii="Arial" w:hAnsi="Arial" w:cs="Arial"/>
          <w:bCs/>
          <w:sz w:val="24"/>
          <w:szCs w:val="24"/>
        </w:rPr>
        <w:t xml:space="preserve"> Bora, Principal, Pandu College</w:t>
      </w:r>
      <w:r w:rsidRPr="00380E5F">
        <w:rPr>
          <w:rFonts w:ascii="Arial" w:hAnsi="Arial" w:cs="Arial"/>
          <w:sz w:val="24"/>
          <w:szCs w:val="24"/>
        </w:rPr>
        <w:t xml:space="preserve">, who emphasised the importance of such programs and encouraged students to actively participate in them. </w:t>
      </w:r>
      <w:proofErr w:type="spellStart"/>
      <w:r w:rsidRPr="00380E5F">
        <w:rPr>
          <w:rFonts w:ascii="Arial" w:hAnsi="Arial" w:cs="Arial"/>
          <w:bCs/>
          <w:sz w:val="24"/>
          <w:szCs w:val="24"/>
        </w:rPr>
        <w:t>Dr.</w:t>
      </w:r>
      <w:proofErr w:type="spellEnd"/>
      <w:r w:rsidRPr="00380E5F">
        <w:rPr>
          <w:rFonts w:ascii="Arial" w:hAnsi="Arial" w:cs="Arial"/>
          <w:bCs/>
          <w:sz w:val="24"/>
          <w:szCs w:val="24"/>
        </w:rPr>
        <w:t xml:space="preserve"> </w:t>
      </w:r>
      <w:proofErr w:type="spellStart"/>
      <w:r w:rsidRPr="00380E5F">
        <w:rPr>
          <w:rFonts w:ascii="Arial" w:hAnsi="Arial" w:cs="Arial"/>
          <w:bCs/>
          <w:sz w:val="24"/>
          <w:szCs w:val="24"/>
        </w:rPr>
        <w:t>Sandipan</w:t>
      </w:r>
      <w:proofErr w:type="spellEnd"/>
      <w:r w:rsidRPr="00380E5F">
        <w:rPr>
          <w:rFonts w:ascii="Arial" w:hAnsi="Arial" w:cs="Arial"/>
          <w:bCs/>
          <w:sz w:val="24"/>
          <w:szCs w:val="24"/>
        </w:rPr>
        <w:t xml:space="preserve"> </w:t>
      </w:r>
      <w:proofErr w:type="spellStart"/>
      <w:r w:rsidRPr="00380E5F">
        <w:rPr>
          <w:rFonts w:ascii="Arial" w:hAnsi="Arial" w:cs="Arial"/>
          <w:bCs/>
          <w:sz w:val="24"/>
          <w:szCs w:val="24"/>
        </w:rPr>
        <w:t>Pathak</w:t>
      </w:r>
      <w:proofErr w:type="spellEnd"/>
      <w:r w:rsidRPr="00380E5F">
        <w:rPr>
          <w:rFonts w:ascii="Arial" w:hAnsi="Arial" w:cs="Arial"/>
          <w:bCs/>
          <w:sz w:val="24"/>
          <w:szCs w:val="24"/>
        </w:rPr>
        <w:t>, Coordinator of the Pre-Examination Cell</w:t>
      </w:r>
      <w:r w:rsidRPr="00380E5F">
        <w:rPr>
          <w:rFonts w:ascii="Arial" w:hAnsi="Arial" w:cs="Arial"/>
          <w:sz w:val="24"/>
          <w:szCs w:val="24"/>
        </w:rPr>
        <w:t>, also addressed the gathering, highlighting the significance of the workshop in supporting students’ academic and career aspirations.</w:t>
      </w:r>
    </w:p>
    <w:p w:rsidR="00885AB8" w:rsidRDefault="00885AB8" w:rsidP="00885AB8">
      <w:pPr>
        <w:jc w:val="both"/>
        <w:rPr>
          <w:rFonts w:ascii="Arial" w:hAnsi="Arial" w:cs="Arial"/>
          <w:sz w:val="24"/>
          <w:szCs w:val="24"/>
        </w:rPr>
      </w:pPr>
      <w:r w:rsidRPr="00380E5F">
        <w:rPr>
          <w:rFonts w:ascii="Arial" w:hAnsi="Arial" w:cs="Arial"/>
          <w:sz w:val="24"/>
          <w:szCs w:val="24"/>
        </w:rPr>
        <w:t xml:space="preserve">The technical session was conducted by </w:t>
      </w:r>
      <w:proofErr w:type="spellStart"/>
      <w:r w:rsidRPr="00380E5F">
        <w:rPr>
          <w:rFonts w:ascii="Arial" w:hAnsi="Arial" w:cs="Arial"/>
          <w:bCs/>
          <w:sz w:val="24"/>
          <w:szCs w:val="24"/>
        </w:rPr>
        <w:t>Ms.</w:t>
      </w:r>
      <w:proofErr w:type="spellEnd"/>
      <w:r w:rsidRPr="00380E5F">
        <w:rPr>
          <w:rFonts w:ascii="Arial" w:hAnsi="Arial" w:cs="Arial"/>
          <w:bCs/>
          <w:sz w:val="24"/>
          <w:szCs w:val="24"/>
        </w:rPr>
        <w:t xml:space="preserve"> </w:t>
      </w:r>
      <w:proofErr w:type="spellStart"/>
      <w:r w:rsidRPr="00380E5F">
        <w:rPr>
          <w:rFonts w:ascii="Arial" w:hAnsi="Arial" w:cs="Arial"/>
          <w:bCs/>
          <w:sz w:val="24"/>
          <w:szCs w:val="24"/>
        </w:rPr>
        <w:t>Juthika</w:t>
      </w:r>
      <w:proofErr w:type="spellEnd"/>
      <w:r w:rsidRPr="00380E5F">
        <w:rPr>
          <w:rFonts w:ascii="Arial" w:hAnsi="Arial" w:cs="Arial"/>
          <w:bCs/>
          <w:sz w:val="24"/>
          <w:szCs w:val="24"/>
        </w:rPr>
        <w:t xml:space="preserve"> </w:t>
      </w:r>
      <w:proofErr w:type="spellStart"/>
      <w:r w:rsidRPr="00380E5F">
        <w:rPr>
          <w:rFonts w:ascii="Arial" w:hAnsi="Arial" w:cs="Arial"/>
          <w:bCs/>
          <w:sz w:val="24"/>
          <w:szCs w:val="24"/>
        </w:rPr>
        <w:t>Borbora</w:t>
      </w:r>
      <w:proofErr w:type="spellEnd"/>
      <w:r w:rsidRPr="00380E5F">
        <w:rPr>
          <w:rFonts w:ascii="Arial" w:hAnsi="Arial" w:cs="Arial"/>
          <w:sz w:val="24"/>
          <w:szCs w:val="24"/>
        </w:rPr>
        <w:t>, who facilitated the workshop in a highly interactive manner. She engaged participants in discussions, clarified queries, and provided practical insights into exam readiness.</w:t>
      </w:r>
    </w:p>
    <w:p w:rsidR="005A4979" w:rsidRPr="00380E5F" w:rsidRDefault="005A4979" w:rsidP="00885AB8">
      <w:pPr>
        <w:jc w:val="both"/>
        <w:rPr>
          <w:rFonts w:ascii="Arial" w:hAnsi="Arial" w:cs="Arial"/>
          <w:sz w:val="24"/>
          <w:szCs w:val="24"/>
        </w:rPr>
      </w:pPr>
    </w:p>
    <w:p w:rsidR="00885AB8" w:rsidRPr="00380E5F" w:rsidRDefault="00885AB8" w:rsidP="00885AB8">
      <w:pPr>
        <w:jc w:val="both"/>
        <w:rPr>
          <w:rFonts w:ascii="Arial" w:hAnsi="Arial" w:cs="Arial"/>
          <w:b/>
          <w:sz w:val="24"/>
          <w:szCs w:val="24"/>
        </w:rPr>
      </w:pPr>
      <w:r w:rsidRPr="00380E5F">
        <w:rPr>
          <w:rFonts w:ascii="Arial" w:hAnsi="Arial" w:cs="Arial"/>
          <w:b/>
          <w:bCs/>
          <w:sz w:val="24"/>
          <w:szCs w:val="24"/>
        </w:rPr>
        <w:t>Key highlights included:</w:t>
      </w:r>
    </w:p>
    <w:p w:rsidR="00885AB8" w:rsidRPr="00380E5F" w:rsidRDefault="00885AB8" w:rsidP="00885AB8">
      <w:pPr>
        <w:numPr>
          <w:ilvl w:val="0"/>
          <w:numId w:val="3"/>
        </w:numPr>
        <w:jc w:val="both"/>
        <w:rPr>
          <w:rFonts w:ascii="Arial" w:hAnsi="Arial" w:cs="Arial"/>
          <w:sz w:val="24"/>
          <w:szCs w:val="24"/>
        </w:rPr>
      </w:pPr>
      <w:r w:rsidRPr="00380E5F">
        <w:rPr>
          <w:rFonts w:ascii="Arial" w:hAnsi="Arial" w:cs="Arial"/>
          <w:sz w:val="24"/>
          <w:szCs w:val="24"/>
        </w:rPr>
        <w:t>Sharing of important study materials and reference notes.</w:t>
      </w:r>
    </w:p>
    <w:p w:rsidR="00885AB8" w:rsidRPr="00380E5F" w:rsidRDefault="00885AB8" w:rsidP="00885AB8">
      <w:pPr>
        <w:numPr>
          <w:ilvl w:val="0"/>
          <w:numId w:val="3"/>
        </w:numPr>
        <w:jc w:val="both"/>
        <w:rPr>
          <w:rFonts w:ascii="Arial" w:hAnsi="Arial" w:cs="Arial"/>
          <w:sz w:val="24"/>
          <w:szCs w:val="24"/>
        </w:rPr>
      </w:pPr>
      <w:r w:rsidRPr="00380E5F">
        <w:rPr>
          <w:rFonts w:ascii="Arial" w:hAnsi="Arial" w:cs="Arial"/>
          <w:sz w:val="24"/>
          <w:szCs w:val="24"/>
        </w:rPr>
        <w:t>Providing links to reliable websites for practice tests, syllabus references, and past question papers.</w:t>
      </w:r>
    </w:p>
    <w:p w:rsidR="00885AB8" w:rsidRPr="00380E5F" w:rsidRDefault="00885AB8" w:rsidP="00885AB8">
      <w:pPr>
        <w:numPr>
          <w:ilvl w:val="0"/>
          <w:numId w:val="3"/>
        </w:numPr>
        <w:jc w:val="both"/>
        <w:rPr>
          <w:rFonts w:ascii="Arial" w:hAnsi="Arial" w:cs="Arial"/>
          <w:sz w:val="24"/>
          <w:szCs w:val="24"/>
        </w:rPr>
      </w:pPr>
      <w:r w:rsidRPr="00380E5F">
        <w:rPr>
          <w:rFonts w:ascii="Arial" w:hAnsi="Arial" w:cs="Arial"/>
          <w:sz w:val="24"/>
          <w:szCs w:val="24"/>
        </w:rPr>
        <w:t>Guidance on time management and effective study techniques.</w:t>
      </w:r>
    </w:p>
    <w:p w:rsidR="00885AB8" w:rsidRPr="00380E5F" w:rsidRDefault="00885AB8" w:rsidP="00885AB8">
      <w:pPr>
        <w:numPr>
          <w:ilvl w:val="0"/>
          <w:numId w:val="3"/>
        </w:numPr>
        <w:jc w:val="both"/>
        <w:rPr>
          <w:rFonts w:ascii="Arial" w:hAnsi="Arial" w:cs="Arial"/>
          <w:sz w:val="24"/>
          <w:szCs w:val="24"/>
        </w:rPr>
      </w:pPr>
      <w:r w:rsidRPr="00380E5F">
        <w:rPr>
          <w:rFonts w:ascii="Arial" w:hAnsi="Arial" w:cs="Arial"/>
          <w:sz w:val="24"/>
          <w:szCs w:val="24"/>
        </w:rPr>
        <w:t>Motivational insights to reduce exam-related anxiety and boost confidence.</w:t>
      </w:r>
    </w:p>
    <w:p w:rsidR="005A4979" w:rsidRDefault="005A4979" w:rsidP="00885AB8">
      <w:pPr>
        <w:jc w:val="both"/>
        <w:rPr>
          <w:rFonts w:ascii="Arial" w:hAnsi="Arial" w:cs="Arial"/>
          <w:b/>
          <w:bCs/>
          <w:sz w:val="24"/>
          <w:szCs w:val="24"/>
        </w:rPr>
      </w:pPr>
    </w:p>
    <w:p w:rsidR="005A4979" w:rsidRDefault="005A4979" w:rsidP="00885AB8">
      <w:pPr>
        <w:jc w:val="both"/>
        <w:rPr>
          <w:rFonts w:ascii="Arial" w:hAnsi="Arial" w:cs="Arial"/>
          <w:b/>
          <w:bCs/>
          <w:sz w:val="24"/>
          <w:szCs w:val="24"/>
        </w:rPr>
      </w:pPr>
    </w:p>
    <w:p w:rsidR="00885AB8" w:rsidRPr="00380E5F" w:rsidRDefault="00885AB8" w:rsidP="00885AB8">
      <w:pPr>
        <w:jc w:val="both"/>
        <w:rPr>
          <w:rFonts w:ascii="Arial" w:hAnsi="Arial" w:cs="Arial"/>
          <w:b/>
          <w:bCs/>
          <w:sz w:val="24"/>
          <w:szCs w:val="24"/>
        </w:rPr>
      </w:pPr>
      <w:r w:rsidRPr="00380E5F">
        <w:rPr>
          <w:rFonts w:ascii="Arial" w:hAnsi="Arial" w:cs="Arial"/>
          <w:b/>
          <w:bCs/>
          <w:sz w:val="24"/>
          <w:szCs w:val="24"/>
        </w:rPr>
        <w:t>Outcomes</w:t>
      </w:r>
    </w:p>
    <w:p w:rsidR="00885AB8" w:rsidRPr="00380E5F" w:rsidRDefault="00885AB8" w:rsidP="00885AB8">
      <w:pPr>
        <w:numPr>
          <w:ilvl w:val="0"/>
          <w:numId w:val="4"/>
        </w:numPr>
        <w:jc w:val="both"/>
        <w:rPr>
          <w:rFonts w:ascii="Arial" w:hAnsi="Arial" w:cs="Arial"/>
          <w:sz w:val="24"/>
          <w:szCs w:val="24"/>
        </w:rPr>
      </w:pPr>
      <w:r w:rsidRPr="00380E5F">
        <w:rPr>
          <w:rFonts w:ascii="Arial" w:hAnsi="Arial" w:cs="Arial"/>
          <w:sz w:val="24"/>
          <w:szCs w:val="24"/>
        </w:rPr>
        <w:t>Students gained access to curated study materials and authentic online resources.</w:t>
      </w:r>
    </w:p>
    <w:p w:rsidR="00885AB8" w:rsidRPr="00380E5F" w:rsidRDefault="00885AB8" w:rsidP="00885AB8">
      <w:pPr>
        <w:numPr>
          <w:ilvl w:val="0"/>
          <w:numId w:val="4"/>
        </w:numPr>
        <w:jc w:val="both"/>
        <w:rPr>
          <w:rFonts w:ascii="Arial" w:hAnsi="Arial" w:cs="Arial"/>
          <w:sz w:val="24"/>
          <w:szCs w:val="24"/>
        </w:rPr>
      </w:pPr>
      <w:r w:rsidRPr="00380E5F">
        <w:rPr>
          <w:rFonts w:ascii="Arial" w:hAnsi="Arial" w:cs="Arial"/>
          <w:sz w:val="24"/>
          <w:szCs w:val="24"/>
        </w:rPr>
        <w:t>They learned practical strategies for effective exam preparation.</w:t>
      </w:r>
    </w:p>
    <w:p w:rsidR="00885AB8" w:rsidRPr="00380E5F" w:rsidRDefault="00885AB8" w:rsidP="00885AB8">
      <w:pPr>
        <w:numPr>
          <w:ilvl w:val="0"/>
          <w:numId w:val="4"/>
        </w:numPr>
        <w:jc w:val="both"/>
        <w:rPr>
          <w:rFonts w:ascii="Arial" w:hAnsi="Arial" w:cs="Arial"/>
          <w:sz w:val="24"/>
          <w:szCs w:val="24"/>
        </w:rPr>
      </w:pPr>
      <w:r w:rsidRPr="00380E5F">
        <w:rPr>
          <w:rFonts w:ascii="Arial" w:hAnsi="Arial" w:cs="Arial"/>
          <w:sz w:val="24"/>
          <w:szCs w:val="24"/>
        </w:rPr>
        <w:t>The interactive nature of the session encouraged peer learning and doubt clarification.</w:t>
      </w:r>
    </w:p>
    <w:p w:rsidR="00885AB8" w:rsidRPr="00380E5F" w:rsidRDefault="00885AB8" w:rsidP="00885AB8">
      <w:pPr>
        <w:jc w:val="both"/>
        <w:rPr>
          <w:rFonts w:ascii="Arial" w:hAnsi="Arial" w:cs="Arial"/>
          <w:sz w:val="24"/>
          <w:szCs w:val="24"/>
        </w:rPr>
      </w:pPr>
      <w:r w:rsidRPr="00380E5F">
        <w:rPr>
          <w:rFonts w:ascii="Arial" w:hAnsi="Arial" w:cs="Arial"/>
          <w:sz w:val="24"/>
          <w:szCs w:val="24"/>
        </w:rPr>
        <w:t>Participants expressed appreciation for the workshop, noting the clarity of guidance and the usefulness of shared resources. Many suggested follow-up sessions focusing on mock tests and subject-specific preparation techniques.</w:t>
      </w:r>
    </w:p>
    <w:p w:rsidR="00885AB8" w:rsidRPr="00380E5F" w:rsidRDefault="00885AB8" w:rsidP="00885AB8">
      <w:pPr>
        <w:jc w:val="both"/>
        <w:rPr>
          <w:rFonts w:ascii="Arial" w:hAnsi="Arial" w:cs="Arial"/>
          <w:sz w:val="24"/>
          <w:szCs w:val="24"/>
        </w:rPr>
      </w:pPr>
      <w:r w:rsidRPr="00380E5F">
        <w:rPr>
          <w:rFonts w:ascii="Arial" w:hAnsi="Arial" w:cs="Arial"/>
          <w:sz w:val="24"/>
          <w:szCs w:val="24"/>
        </w:rPr>
        <w:t xml:space="preserve">The Department of Economics extends its sincere gratitude to </w:t>
      </w:r>
      <w:proofErr w:type="spellStart"/>
      <w:r w:rsidRPr="00380E5F">
        <w:rPr>
          <w:rFonts w:ascii="Arial" w:hAnsi="Arial" w:cs="Arial"/>
          <w:bCs/>
          <w:sz w:val="24"/>
          <w:szCs w:val="24"/>
        </w:rPr>
        <w:t>Ms.</w:t>
      </w:r>
      <w:proofErr w:type="spellEnd"/>
      <w:r w:rsidRPr="00380E5F">
        <w:rPr>
          <w:rFonts w:ascii="Arial" w:hAnsi="Arial" w:cs="Arial"/>
          <w:bCs/>
          <w:sz w:val="24"/>
          <w:szCs w:val="24"/>
        </w:rPr>
        <w:t xml:space="preserve"> </w:t>
      </w:r>
      <w:proofErr w:type="spellStart"/>
      <w:r w:rsidRPr="00380E5F">
        <w:rPr>
          <w:rFonts w:ascii="Arial" w:hAnsi="Arial" w:cs="Arial"/>
          <w:bCs/>
          <w:sz w:val="24"/>
          <w:szCs w:val="24"/>
        </w:rPr>
        <w:t>Juthika</w:t>
      </w:r>
      <w:proofErr w:type="spellEnd"/>
      <w:r w:rsidRPr="00380E5F">
        <w:rPr>
          <w:rFonts w:ascii="Arial" w:hAnsi="Arial" w:cs="Arial"/>
          <w:bCs/>
          <w:sz w:val="24"/>
          <w:szCs w:val="24"/>
        </w:rPr>
        <w:t xml:space="preserve"> </w:t>
      </w:r>
      <w:proofErr w:type="spellStart"/>
      <w:r w:rsidRPr="00380E5F">
        <w:rPr>
          <w:rFonts w:ascii="Arial" w:hAnsi="Arial" w:cs="Arial"/>
          <w:bCs/>
          <w:sz w:val="24"/>
          <w:szCs w:val="24"/>
        </w:rPr>
        <w:t>Borbora</w:t>
      </w:r>
      <w:proofErr w:type="spellEnd"/>
      <w:r w:rsidRPr="00380E5F">
        <w:rPr>
          <w:rFonts w:ascii="Arial" w:hAnsi="Arial" w:cs="Arial"/>
          <w:sz w:val="24"/>
          <w:szCs w:val="24"/>
        </w:rPr>
        <w:t xml:space="preserve"> for her valuable contribution. Appreciation is also due to the Principal and the college administration for their support, and to the students whose enthusiastic participation ensured the success of the workshop.</w:t>
      </w:r>
    </w:p>
    <w:p w:rsidR="005A4979" w:rsidRDefault="005A4979" w:rsidP="00885AB8">
      <w:pPr>
        <w:jc w:val="both"/>
        <w:rPr>
          <w:rFonts w:ascii="Arial" w:hAnsi="Arial" w:cs="Arial"/>
          <w:sz w:val="24"/>
          <w:szCs w:val="24"/>
          <w:lang w:val="en-US"/>
        </w:rPr>
      </w:pPr>
    </w:p>
    <w:p w:rsidR="00EE1B36" w:rsidRPr="00EE1B36" w:rsidRDefault="00EE1B36" w:rsidP="00EE1B36">
      <w:pPr>
        <w:jc w:val="both"/>
        <w:rPr>
          <w:rFonts w:ascii="Arial" w:hAnsi="Arial" w:cs="Arial"/>
          <w:sz w:val="24"/>
          <w:szCs w:val="24"/>
        </w:rPr>
      </w:pPr>
      <w:r w:rsidRPr="00EE1B36">
        <w:rPr>
          <w:rFonts w:ascii="Arial" w:hAnsi="Arial" w:cs="Arial"/>
          <w:noProof/>
          <w:sz w:val="24"/>
          <w:szCs w:val="24"/>
          <w:lang w:eastAsia="en-IN"/>
        </w:rPr>
        <w:drawing>
          <wp:inline distT="0" distB="0" distL="0" distR="0">
            <wp:extent cx="5334000" cy="4000500"/>
            <wp:effectExtent l="0" t="0" r="0" b="0"/>
            <wp:docPr id="4" name="Picture 4" descr="C:\Users\Binita\Downloads\NET  SLET Prog 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Binita\Downloads\NET  SLET Prog 25-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5737" cy="4001802"/>
                    </a:xfrm>
                    <a:prstGeom prst="rect">
                      <a:avLst/>
                    </a:prstGeom>
                    <a:noFill/>
                    <a:ln>
                      <a:noFill/>
                    </a:ln>
                  </pic:spPr>
                </pic:pic>
              </a:graphicData>
            </a:graphic>
          </wp:inline>
        </w:drawing>
      </w:r>
    </w:p>
    <w:p w:rsidR="00EE1B36" w:rsidRDefault="00EE1B36" w:rsidP="00885AB8">
      <w:pPr>
        <w:jc w:val="both"/>
        <w:rPr>
          <w:rFonts w:ascii="Arial" w:hAnsi="Arial" w:cs="Arial"/>
          <w:sz w:val="24"/>
          <w:szCs w:val="24"/>
          <w:lang w:val="en-US"/>
        </w:rPr>
      </w:pPr>
    </w:p>
    <w:p w:rsidR="00EE1B36" w:rsidRDefault="00EE1B36" w:rsidP="00885AB8">
      <w:pPr>
        <w:jc w:val="both"/>
        <w:rPr>
          <w:rFonts w:ascii="Arial" w:hAnsi="Arial" w:cs="Arial"/>
          <w:sz w:val="24"/>
          <w:szCs w:val="24"/>
          <w:lang w:val="en-US"/>
        </w:rPr>
      </w:pPr>
    </w:p>
    <w:p w:rsidR="00EE1B36" w:rsidRDefault="00EE1B36" w:rsidP="00EE1B36">
      <w:pPr>
        <w:jc w:val="both"/>
        <w:rPr>
          <w:rFonts w:ascii="Arial" w:hAnsi="Arial" w:cs="Arial"/>
          <w:sz w:val="24"/>
          <w:szCs w:val="24"/>
        </w:rPr>
      </w:pPr>
      <w:r w:rsidRPr="00EE1B36">
        <w:rPr>
          <w:rFonts w:ascii="Arial" w:hAnsi="Arial" w:cs="Arial"/>
          <w:noProof/>
          <w:sz w:val="24"/>
          <w:szCs w:val="24"/>
          <w:lang w:eastAsia="en-IN"/>
        </w:rPr>
        <w:drawing>
          <wp:inline distT="0" distB="0" distL="0" distR="0">
            <wp:extent cx="6079065" cy="3419475"/>
            <wp:effectExtent l="0" t="0" r="0" b="0"/>
            <wp:docPr id="5" name="Picture 5" descr="C:\Users\Binita\Downloads\NET SLET Prog 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Binita\Downloads\NET SLET Prog 25-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7968" cy="3424483"/>
                    </a:xfrm>
                    <a:prstGeom prst="rect">
                      <a:avLst/>
                    </a:prstGeom>
                    <a:noFill/>
                    <a:ln>
                      <a:noFill/>
                    </a:ln>
                  </pic:spPr>
                </pic:pic>
              </a:graphicData>
            </a:graphic>
          </wp:inline>
        </w:drawing>
      </w:r>
    </w:p>
    <w:p w:rsidR="005A4979" w:rsidRDefault="005A4979" w:rsidP="00EE1B36">
      <w:pPr>
        <w:jc w:val="both"/>
        <w:rPr>
          <w:rFonts w:ascii="Arial" w:hAnsi="Arial" w:cs="Arial"/>
          <w:sz w:val="24"/>
          <w:szCs w:val="24"/>
        </w:rPr>
      </w:pPr>
    </w:p>
    <w:p w:rsidR="005A4979" w:rsidRPr="00EE1B36" w:rsidRDefault="005A4979" w:rsidP="00EE1B36">
      <w:pPr>
        <w:jc w:val="both"/>
        <w:rPr>
          <w:rFonts w:ascii="Arial" w:hAnsi="Arial" w:cs="Arial"/>
          <w:sz w:val="24"/>
          <w:szCs w:val="24"/>
        </w:rPr>
      </w:pPr>
    </w:p>
    <w:p w:rsidR="00EE1B36" w:rsidRDefault="00EE1B36" w:rsidP="00885AB8">
      <w:pPr>
        <w:jc w:val="both"/>
        <w:rPr>
          <w:rFonts w:ascii="Arial" w:hAnsi="Arial" w:cs="Arial"/>
          <w:sz w:val="24"/>
          <w:szCs w:val="24"/>
          <w:lang w:val="en-US"/>
        </w:rPr>
      </w:pPr>
    </w:p>
    <w:p w:rsidR="00EE1B36" w:rsidRDefault="00EE1B36" w:rsidP="00EE1B36">
      <w:pPr>
        <w:jc w:val="both"/>
        <w:rPr>
          <w:rFonts w:ascii="Arial" w:hAnsi="Arial" w:cs="Arial"/>
          <w:sz w:val="24"/>
          <w:szCs w:val="24"/>
        </w:rPr>
      </w:pPr>
      <w:r w:rsidRPr="00EE1B36">
        <w:rPr>
          <w:rFonts w:ascii="Arial" w:hAnsi="Arial" w:cs="Arial"/>
          <w:noProof/>
          <w:sz w:val="24"/>
          <w:szCs w:val="24"/>
          <w:lang w:eastAsia="en-IN"/>
        </w:rPr>
        <w:drawing>
          <wp:inline distT="0" distB="0" distL="0" distR="0">
            <wp:extent cx="5095875" cy="3821907"/>
            <wp:effectExtent l="0" t="0" r="0" b="7620"/>
            <wp:docPr id="3" name="Picture 3" descr="C:\Users\Binita\Downloads\NET SLET Prog 25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Binita\Downloads\NET SLET Prog 25 -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9503" cy="3832128"/>
                    </a:xfrm>
                    <a:prstGeom prst="rect">
                      <a:avLst/>
                    </a:prstGeom>
                    <a:noFill/>
                    <a:ln>
                      <a:noFill/>
                    </a:ln>
                  </pic:spPr>
                </pic:pic>
              </a:graphicData>
            </a:graphic>
          </wp:inline>
        </w:drawing>
      </w:r>
    </w:p>
    <w:p w:rsidR="00C068C9" w:rsidRDefault="00C068C9" w:rsidP="00EE1B36">
      <w:pPr>
        <w:jc w:val="both"/>
        <w:rPr>
          <w:rFonts w:ascii="Arial" w:hAnsi="Arial" w:cs="Arial"/>
          <w:sz w:val="24"/>
          <w:szCs w:val="24"/>
        </w:rPr>
      </w:pPr>
    </w:p>
    <w:p w:rsidR="005A4979" w:rsidRDefault="005A4979" w:rsidP="00EE1B36">
      <w:pPr>
        <w:jc w:val="both"/>
        <w:rPr>
          <w:rFonts w:ascii="Arial" w:hAnsi="Arial" w:cs="Arial"/>
          <w:sz w:val="24"/>
          <w:szCs w:val="24"/>
        </w:rPr>
      </w:pPr>
    </w:p>
    <w:p w:rsidR="005A4979" w:rsidRDefault="005A4979" w:rsidP="00EE1B36">
      <w:pPr>
        <w:jc w:val="both"/>
        <w:rPr>
          <w:rFonts w:ascii="Arial" w:hAnsi="Arial" w:cs="Arial"/>
          <w:sz w:val="24"/>
          <w:szCs w:val="24"/>
        </w:rPr>
      </w:pPr>
    </w:p>
    <w:p w:rsidR="005A4979" w:rsidRDefault="005A4979" w:rsidP="00C068C9">
      <w:pPr>
        <w:jc w:val="both"/>
        <w:rPr>
          <w:rFonts w:ascii="Arial" w:hAnsi="Arial" w:cs="Arial"/>
          <w:noProof/>
          <w:sz w:val="24"/>
          <w:szCs w:val="24"/>
          <w:lang w:eastAsia="en-IN"/>
        </w:rPr>
      </w:pPr>
    </w:p>
    <w:p w:rsidR="005A4979" w:rsidRDefault="005A4979" w:rsidP="00C068C9">
      <w:pPr>
        <w:jc w:val="both"/>
        <w:rPr>
          <w:rFonts w:ascii="Arial" w:hAnsi="Arial" w:cs="Arial"/>
          <w:noProof/>
          <w:sz w:val="24"/>
          <w:szCs w:val="24"/>
          <w:lang w:eastAsia="en-IN"/>
        </w:rPr>
      </w:pPr>
    </w:p>
    <w:p w:rsidR="00C068C9" w:rsidRDefault="00C068C9" w:rsidP="00C068C9">
      <w:pPr>
        <w:jc w:val="both"/>
        <w:rPr>
          <w:rFonts w:ascii="Arial" w:hAnsi="Arial" w:cs="Arial"/>
          <w:sz w:val="24"/>
          <w:szCs w:val="24"/>
        </w:rPr>
      </w:pPr>
      <w:r w:rsidRPr="00C068C9">
        <w:rPr>
          <w:rFonts w:ascii="Arial" w:hAnsi="Arial" w:cs="Arial"/>
          <w:noProof/>
          <w:sz w:val="24"/>
          <w:szCs w:val="24"/>
          <w:lang w:eastAsia="en-IN"/>
        </w:rPr>
        <w:drawing>
          <wp:inline distT="0" distB="0" distL="0" distR="0">
            <wp:extent cx="3853695" cy="4381500"/>
            <wp:effectExtent l="0" t="0" r="0" b="0"/>
            <wp:docPr id="6" name="Picture 6" descr="C:\Users\Binita\Downloads\NET SLET Prog 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Binita\Downloads\NET SLET Prog 25-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3534" cy="4392686"/>
                    </a:xfrm>
                    <a:prstGeom prst="rect">
                      <a:avLst/>
                    </a:prstGeom>
                    <a:noFill/>
                    <a:ln>
                      <a:noFill/>
                    </a:ln>
                  </pic:spPr>
                </pic:pic>
              </a:graphicData>
            </a:graphic>
          </wp:inline>
        </w:drawing>
      </w:r>
    </w:p>
    <w:p w:rsidR="005A4979" w:rsidRPr="00C068C9" w:rsidRDefault="005A4979" w:rsidP="00C068C9">
      <w:pPr>
        <w:jc w:val="both"/>
        <w:rPr>
          <w:rFonts w:ascii="Arial" w:hAnsi="Arial" w:cs="Arial"/>
          <w:sz w:val="24"/>
          <w:szCs w:val="24"/>
        </w:rPr>
      </w:pPr>
    </w:p>
    <w:p w:rsidR="005A4979" w:rsidRPr="005A4979" w:rsidRDefault="005A4979" w:rsidP="005A4979">
      <w:pPr>
        <w:jc w:val="both"/>
        <w:rPr>
          <w:rFonts w:ascii="Arial" w:hAnsi="Arial" w:cs="Arial"/>
          <w:sz w:val="24"/>
          <w:szCs w:val="24"/>
        </w:rPr>
      </w:pPr>
    </w:p>
    <w:p w:rsidR="005A4979" w:rsidRDefault="005A4979" w:rsidP="00885AB8">
      <w:pPr>
        <w:jc w:val="both"/>
        <w:rPr>
          <w:rFonts w:ascii="Arial" w:hAnsi="Arial" w:cs="Arial"/>
          <w:sz w:val="24"/>
          <w:szCs w:val="24"/>
          <w:lang w:val="en-US"/>
        </w:rPr>
      </w:pPr>
    </w:p>
    <w:p w:rsidR="009577B4" w:rsidRDefault="009577B4" w:rsidP="00885AB8">
      <w:pPr>
        <w:jc w:val="both"/>
        <w:rPr>
          <w:rFonts w:ascii="Arial" w:hAnsi="Arial" w:cs="Arial"/>
          <w:sz w:val="24"/>
          <w:szCs w:val="24"/>
          <w:lang w:val="en-US"/>
        </w:rPr>
      </w:pPr>
    </w:p>
    <w:p w:rsidR="009577B4" w:rsidRDefault="009577B4" w:rsidP="009577B4">
      <w:pPr>
        <w:jc w:val="both"/>
        <w:rPr>
          <w:rFonts w:ascii="Arial" w:hAnsi="Arial" w:cs="Arial"/>
          <w:sz w:val="24"/>
          <w:szCs w:val="24"/>
        </w:rPr>
      </w:pPr>
      <w:bookmarkStart w:id="0" w:name="_GoBack"/>
      <w:bookmarkEnd w:id="0"/>
    </w:p>
    <w:p w:rsidR="009577B4" w:rsidRDefault="009577B4" w:rsidP="009577B4">
      <w:pPr>
        <w:jc w:val="both"/>
        <w:rPr>
          <w:rFonts w:ascii="Arial" w:hAnsi="Arial" w:cs="Arial"/>
          <w:sz w:val="24"/>
          <w:szCs w:val="24"/>
        </w:rPr>
      </w:pPr>
    </w:p>
    <w:p w:rsidR="009577B4" w:rsidRPr="009577B4" w:rsidRDefault="009577B4" w:rsidP="009577B4">
      <w:pPr>
        <w:jc w:val="both"/>
        <w:rPr>
          <w:rFonts w:ascii="Arial" w:hAnsi="Arial" w:cs="Arial"/>
          <w:sz w:val="24"/>
          <w:szCs w:val="24"/>
        </w:rPr>
      </w:pPr>
    </w:p>
    <w:p w:rsidR="009577B4" w:rsidRPr="009577B4" w:rsidRDefault="009577B4" w:rsidP="009577B4">
      <w:pPr>
        <w:jc w:val="both"/>
        <w:rPr>
          <w:rFonts w:ascii="Arial" w:hAnsi="Arial" w:cs="Arial"/>
          <w:sz w:val="24"/>
          <w:szCs w:val="24"/>
        </w:rPr>
      </w:pPr>
    </w:p>
    <w:p w:rsidR="009577B4" w:rsidRPr="00380E5F" w:rsidRDefault="009577B4" w:rsidP="00885AB8">
      <w:pPr>
        <w:jc w:val="both"/>
        <w:rPr>
          <w:rFonts w:ascii="Arial" w:hAnsi="Arial" w:cs="Arial"/>
          <w:sz w:val="24"/>
          <w:szCs w:val="24"/>
          <w:lang w:val="en-US"/>
        </w:rPr>
      </w:pPr>
    </w:p>
    <w:sectPr w:rsidR="009577B4" w:rsidRPr="00380E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72E36"/>
    <w:multiLevelType w:val="multilevel"/>
    <w:tmpl w:val="FB68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0E6E97"/>
    <w:multiLevelType w:val="multilevel"/>
    <w:tmpl w:val="C78E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AF1112"/>
    <w:multiLevelType w:val="multilevel"/>
    <w:tmpl w:val="2A54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31107E"/>
    <w:multiLevelType w:val="multilevel"/>
    <w:tmpl w:val="E890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2CE"/>
    <w:rsid w:val="0011258F"/>
    <w:rsid w:val="00167A52"/>
    <w:rsid w:val="001D3354"/>
    <w:rsid w:val="0024541F"/>
    <w:rsid w:val="002548FD"/>
    <w:rsid w:val="002C3A4C"/>
    <w:rsid w:val="00380E5F"/>
    <w:rsid w:val="004C3514"/>
    <w:rsid w:val="005A4979"/>
    <w:rsid w:val="006D4C12"/>
    <w:rsid w:val="007622CE"/>
    <w:rsid w:val="00885AB8"/>
    <w:rsid w:val="009577B4"/>
    <w:rsid w:val="00A15316"/>
    <w:rsid w:val="00AA251F"/>
    <w:rsid w:val="00B00D53"/>
    <w:rsid w:val="00BD665E"/>
    <w:rsid w:val="00C068C9"/>
    <w:rsid w:val="00CE2D8F"/>
    <w:rsid w:val="00D46ACC"/>
    <w:rsid w:val="00EE1B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531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67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A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531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67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A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521124">
      <w:bodyDiv w:val="1"/>
      <w:marLeft w:val="0"/>
      <w:marRight w:val="0"/>
      <w:marTop w:val="0"/>
      <w:marBottom w:val="0"/>
      <w:divBdr>
        <w:top w:val="none" w:sz="0" w:space="0" w:color="auto"/>
        <w:left w:val="none" w:sz="0" w:space="0" w:color="auto"/>
        <w:bottom w:val="none" w:sz="0" w:space="0" w:color="auto"/>
        <w:right w:val="none" w:sz="0" w:space="0" w:color="auto"/>
      </w:divBdr>
    </w:div>
    <w:div w:id="535167041">
      <w:bodyDiv w:val="1"/>
      <w:marLeft w:val="0"/>
      <w:marRight w:val="0"/>
      <w:marTop w:val="0"/>
      <w:marBottom w:val="0"/>
      <w:divBdr>
        <w:top w:val="none" w:sz="0" w:space="0" w:color="auto"/>
        <w:left w:val="none" w:sz="0" w:space="0" w:color="auto"/>
        <w:bottom w:val="none" w:sz="0" w:space="0" w:color="auto"/>
        <w:right w:val="none" w:sz="0" w:space="0" w:color="auto"/>
      </w:divBdr>
    </w:div>
    <w:div w:id="900025088">
      <w:bodyDiv w:val="1"/>
      <w:marLeft w:val="0"/>
      <w:marRight w:val="0"/>
      <w:marTop w:val="0"/>
      <w:marBottom w:val="0"/>
      <w:divBdr>
        <w:top w:val="none" w:sz="0" w:space="0" w:color="auto"/>
        <w:left w:val="none" w:sz="0" w:space="0" w:color="auto"/>
        <w:bottom w:val="none" w:sz="0" w:space="0" w:color="auto"/>
        <w:right w:val="none" w:sz="0" w:space="0" w:color="auto"/>
      </w:divBdr>
    </w:div>
    <w:div w:id="910889123">
      <w:bodyDiv w:val="1"/>
      <w:marLeft w:val="0"/>
      <w:marRight w:val="0"/>
      <w:marTop w:val="0"/>
      <w:marBottom w:val="0"/>
      <w:divBdr>
        <w:top w:val="none" w:sz="0" w:space="0" w:color="auto"/>
        <w:left w:val="none" w:sz="0" w:space="0" w:color="auto"/>
        <w:bottom w:val="none" w:sz="0" w:space="0" w:color="auto"/>
        <w:right w:val="none" w:sz="0" w:space="0" w:color="auto"/>
      </w:divBdr>
    </w:div>
    <w:div w:id="1067268427">
      <w:bodyDiv w:val="1"/>
      <w:marLeft w:val="0"/>
      <w:marRight w:val="0"/>
      <w:marTop w:val="0"/>
      <w:marBottom w:val="0"/>
      <w:divBdr>
        <w:top w:val="none" w:sz="0" w:space="0" w:color="auto"/>
        <w:left w:val="none" w:sz="0" w:space="0" w:color="auto"/>
        <w:bottom w:val="none" w:sz="0" w:space="0" w:color="auto"/>
        <w:right w:val="none" w:sz="0" w:space="0" w:color="auto"/>
      </w:divBdr>
    </w:div>
    <w:div w:id="1266423555">
      <w:bodyDiv w:val="1"/>
      <w:marLeft w:val="0"/>
      <w:marRight w:val="0"/>
      <w:marTop w:val="0"/>
      <w:marBottom w:val="0"/>
      <w:divBdr>
        <w:top w:val="none" w:sz="0" w:space="0" w:color="auto"/>
        <w:left w:val="none" w:sz="0" w:space="0" w:color="auto"/>
        <w:bottom w:val="none" w:sz="0" w:space="0" w:color="auto"/>
        <w:right w:val="none" w:sz="0" w:space="0" w:color="auto"/>
      </w:divBdr>
    </w:div>
    <w:div w:id="1841963323">
      <w:bodyDiv w:val="1"/>
      <w:marLeft w:val="0"/>
      <w:marRight w:val="0"/>
      <w:marTop w:val="0"/>
      <w:marBottom w:val="0"/>
      <w:divBdr>
        <w:top w:val="none" w:sz="0" w:space="0" w:color="auto"/>
        <w:left w:val="none" w:sz="0" w:space="0" w:color="auto"/>
        <w:bottom w:val="none" w:sz="0" w:space="0" w:color="auto"/>
        <w:right w:val="none" w:sz="0" w:space="0" w:color="auto"/>
      </w:divBdr>
    </w:div>
    <w:div w:id="1847669509">
      <w:bodyDiv w:val="1"/>
      <w:marLeft w:val="0"/>
      <w:marRight w:val="0"/>
      <w:marTop w:val="0"/>
      <w:marBottom w:val="0"/>
      <w:divBdr>
        <w:top w:val="none" w:sz="0" w:space="0" w:color="auto"/>
        <w:left w:val="none" w:sz="0" w:space="0" w:color="auto"/>
        <w:bottom w:val="none" w:sz="0" w:space="0" w:color="auto"/>
        <w:right w:val="none" w:sz="0" w:space="0" w:color="auto"/>
      </w:divBdr>
    </w:div>
    <w:div w:id="1911035881">
      <w:bodyDiv w:val="1"/>
      <w:marLeft w:val="0"/>
      <w:marRight w:val="0"/>
      <w:marTop w:val="0"/>
      <w:marBottom w:val="0"/>
      <w:divBdr>
        <w:top w:val="none" w:sz="0" w:space="0" w:color="auto"/>
        <w:left w:val="none" w:sz="0" w:space="0" w:color="auto"/>
        <w:bottom w:val="none" w:sz="0" w:space="0" w:color="auto"/>
        <w:right w:val="none" w:sz="0" w:space="0" w:color="auto"/>
      </w:divBdr>
    </w:div>
    <w:div w:id="1927490761">
      <w:bodyDiv w:val="1"/>
      <w:marLeft w:val="0"/>
      <w:marRight w:val="0"/>
      <w:marTop w:val="0"/>
      <w:marBottom w:val="0"/>
      <w:divBdr>
        <w:top w:val="none" w:sz="0" w:space="0" w:color="auto"/>
        <w:left w:val="none" w:sz="0" w:space="0" w:color="auto"/>
        <w:bottom w:val="none" w:sz="0" w:space="0" w:color="auto"/>
        <w:right w:val="none" w:sz="0" w:space="0" w:color="auto"/>
      </w:divBdr>
    </w:div>
    <w:div w:id="2010984810">
      <w:bodyDiv w:val="1"/>
      <w:marLeft w:val="0"/>
      <w:marRight w:val="0"/>
      <w:marTop w:val="0"/>
      <w:marBottom w:val="0"/>
      <w:divBdr>
        <w:top w:val="none" w:sz="0" w:space="0" w:color="auto"/>
        <w:left w:val="none" w:sz="0" w:space="0" w:color="auto"/>
        <w:bottom w:val="none" w:sz="0" w:space="0" w:color="auto"/>
        <w:right w:val="none" w:sz="0" w:space="0" w:color="auto"/>
      </w:divBdr>
    </w:div>
    <w:div w:id="2098167711">
      <w:bodyDiv w:val="1"/>
      <w:marLeft w:val="0"/>
      <w:marRight w:val="0"/>
      <w:marTop w:val="0"/>
      <w:marBottom w:val="0"/>
      <w:divBdr>
        <w:top w:val="none" w:sz="0" w:space="0" w:color="auto"/>
        <w:left w:val="none" w:sz="0" w:space="0" w:color="auto"/>
        <w:bottom w:val="none" w:sz="0" w:space="0" w:color="auto"/>
        <w:right w:val="none" w:sz="0" w:space="0" w:color="auto"/>
      </w:divBdr>
    </w:div>
    <w:div w:id="210102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Binita</dc:creator>
  <cp:lastModifiedBy>Binita</cp:lastModifiedBy>
  <cp:revision>15</cp:revision>
  <cp:lastPrinted>2025-08-26T08:06:00Z</cp:lastPrinted>
  <dcterms:created xsi:type="dcterms:W3CDTF">2025-08-18T09:02:00Z</dcterms:created>
  <dcterms:modified xsi:type="dcterms:W3CDTF">2026-02-21T18:08:00Z</dcterms:modified>
</cp:coreProperties>
</file>